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CC" w:rsidRDefault="00FC02CC" w:rsidP="00FC02CC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C02CC" w:rsidRDefault="00FC02CC" w:rsidP="00FC02CC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FC02CC" w:rsidRDefault="00FC02CC" w:rsidP="00FC02CC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DA COMISSÃO Nº 033/2021.</w:t>
      </w:r>
    </w:p>
    <w:p w:rsidR="00FC02CC" w:rsidRDefault="00FC02CC" w:rsidP="00FC02CC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FC02CC" w:rsidRDefault="00FC02CC" w:rsidP="00FC02CC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FC02CC" w:rsidRDefault="00FC02CC" w:rsidP="00FC02CC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 AO PROJETO DE LEI Nº 1093/2021</w:t>
      </w:r>
      <w:r>
        <w:t xml:space="preserve">, </w:t>
      </w:r>
      <w:r>
        <w:rPr>
          <w:b/>
          <w:color w:val="000000"/>
        </w:rPr>
        <w:t xml:space="preserve">“ABRE CRÉDITO ESPECIAL NO ORÇAMENTO VIGENTE COM CRIAÇÃO DE PROJETO/AÇÃO CV Nº 026/PGE/2021 PARA AQUISIÇÃO DE UM VEÍCULO UTILITÁRIO TIPO PIC-UP, E DÁ OUTRAS PROVIDÊNCIAS”.  </w:t>
      </w:r>
    </w:p>
    <w:p w:rsidR="00FC02CC" w:rsidRDefault="00FC02CC" w:rsidP="00FC02CC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FC02CC" w:rsidRDefault="00FC02CC" w:rsidP="00FC02CC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FC02CC" w:rsidRDefault="00FC02CC" w:rsidP="00FC02CC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Em estudo a presente matéria, vimos que a mesma é necessária, para dar condições orçamentárias legais, onde serão aplicados R$ 80.000,00 (oitenta mil), do governo e Rondônia.             </w:t>
      </w:r>
    </w:p>
    <w:p w:rsidR="00FC02CC" w:rsidRDefault="00FC02CC" w:rsidP="00FC02CC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 município arcará com contrapartida de R$ 12.096,65 (doze mil noventa e seis reais e sessenta e cinco centavos). </w:t>
      </w:r>
    </w:p>
    <w:p w:rsidR="00FC02CC" w:rsidRDefault="00FC02CC" w:rsidP="00FC02CC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 mesmo está dentro da capacidade financeira do município e não traz ônus ao mesmo. </w:t>
      </w:r>
    </w:p>
    <w:p w:rsidR="00FC02CC" w:rsidRDefault="00FC02CC" w:rsidP="00FC02CC">
      <w:pPr>
        <w:spacing w:line="360" w:lineRule="auto"/>
        <w:ind w:firstLine="708"/>
        <w:jc w:val="both"/>
      </w:pPr>
      <w:r>
        <w:rPr>
          <w:rFonts w:ascii="Times New Roman" w:hAnsi="Times New Roman"/>
          <w:color w:val="auto"/>
          <w:sz w:val="24"/>
          <w:szCs w:val="24"/>
        </w:rPr>
        <w:t>Assim somos de parecer favorável.</w:t>
      </w:r>
      <w:r>
        <w:t xml:space="preserve">   </w:t>
      </w:r>
    </w:p>
    <w:p w:rsidR="00FC02CC" w:rsidRDefault="00FC02CC" w:rsidP="00FC02CC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</w:t>
      </w:r>
      <w:r>
        <w:t xml:space="preserve">                                              </w:t>
      </w:r>
    </w:p>
    <w:p w:rsidR="00FC02CC" w:rsidRDefault="00FC02CC" w:rsidP="00FC02CC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Sala das comissões</w:t>
      </w:r>
    </w:p>
    <w:p w:rsidR="00FC02CC" w:rsidRDefault="00FC02CC" w:rsidP="00FC02CC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Em,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FC02CC" w:rsidRDefault="00FC02CC" w:rsidP="00FC02CC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FC02CC" w:rsidRDefault="00FC02CC" w:rsidP="00FC02CC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FC02CC" w:rsidRDefault="00FC02CC" w:rsidP="00FC02CC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FC02CC" w:rsidRDefault="00FC02CC" w:rsidP="00FC02CC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DANIEL ANDRADE                                                                 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FC02CC" w:rsidRDefault="00FC02CC" w:rsidP="00FC02CC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</w:t>
      </w:r>
      <w:r>
        <w:rPr>
          <w:rFonts w:ascii="Times New Roman" w:hAnsi="Times New Roman"/>
          <w:color w:val="auto"/>
          <w:sz w:val="24"/>
          <w:szCs w:val="24"/>
        </w:rPr>
        <w:t xml:space="preserve">PRESIDENTE    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                                                   RELATOR </w:t>
      </w:r>
    </w:p>
    <w:p w:rsidR="00FC02CC" w:rsidRDefault="00FC02CC" w:rsidP="00FC02CC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FC02CC" w:rsidRDefault="00FC02CC" w:rsidP="00FC02CC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FC02CC" w:rsidRDefault="00FC02CC" w:rsidP="00FC02CC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LUIZ BARBOSA DOS SANTOS</w:t>
      </w:r>
    </w:p>
    <w:p w:rsidR="00FC02CC" w:rsidRDefault="00FC02CC" w:rsidP="00FC02CC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</w:p>
    <w:p w:rsidR="00FC02CC" w:rsidRDefault="00FC02CC" w:rsidP="00FC02CC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C02CC" w:rsidRDefault="00FC02CC" w:rsidP="00FC02CC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C02CC" w:rsidRDefault="00FC02CC" w:rsidP="00FC02CC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C02CC" w:rsidRDefault="00FC02CC" w:rsidP="00FC02CC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FC02CC" w:rsidRDefault="00FC02CC" w:rsidP="00FC02CC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PARECER E VOTO DO RELATOR Nº 033/2021.</w:t>
      </w:r>
    </w:p>
    <w:p w:rsidR="00FC02CC" w:rsidRDefault="00FC02CC" w:rsidP="00FC02CC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FC02CC" w:rsidRDefault="00FC02CC" w:rsidP="00FC02CC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FC02CC" w:rsidRDefault="00FC02CC" w:rsidP="00FC02CC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FC02CC" w:rsidRDefault="00FC02CC" w:rsidP="00FC02CC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AO PROJETO DE LEI Nº 1093/2021</w:t>
      </w:r>
      <w:r>
        <w:t xml:space="preserve">, </w:t>
      </w:r>
      <w:r>
        <w:rPr>
          <w:b/>
          <w:color w:val="000000"/>
        </w:rPr>
        <w:t xml:space="preserve">“ABRE CRÉDITO ESPECIAL NO ORÇAMENTO VIGENTE COM CRIAÇÃO DE PROJETO/AÇÃO CV Nº 026/PGE/2021 PARA AQUISIÇÃO DE UM VEÍCULO UTILITÁRIO TIPO PIC-UP, E DÁ OUTRAS PROVIDÊNCIAS”.  </w:t>
      </w:r>
    </w:p>
    <w:p w:rsidR="00FC02CC" w:rsidRDefault="00FC02CC" w:rsidP="00FC02CC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FC02CC" w:rsidRDefault="00FC02CC" w:rsidP="00FC02CC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              </w:t>
      </w:r>
    </w:p>
    <w:p w:rsidR="00FC02CC" w:rsidRDefault="00FC02CC" w:rsidP="00FC02CC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Quanto ao mérito vi que a matéria é de extrema importância, pois permitirá aplicar recursos de convênio para atender a Secretaria de Agricultura com aquisição de veículo. </w:t>
      </w:r>
    </w:p>
    <w:p w:rsidR="00FC02CC" w:rsidRDefault="00FC02CC" w:rsidP="00FC02CC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recursos são de convênio com governo do Estado de Rondônia em parceria com município e não traz nenhum prejuízo financeiro. </w:t>
      </w:r>
    </w:p>
    <w:p w:rsidR="00FC02CC" w:rsidRDefault="00FC02CC" w:rsidP="00FC02CC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abertura de crédito e criação do projeto ação é necessária e legal, assim sou de parecer favorável.   </w:t>
      </w:r>
    </w:p>
    <w:p w:rsidR="00FC02CC" w:rsidRDefault="00FC02CC" w:rsidP="00FC02CC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C02CC" w:rsidRDefault="00FC02CC" w:rsidP="00FC02CC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C02CC" w:rsidRDefault="00FC02CC" w:rsidP="00FC02CC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FC02CC" w:rsidRDefault="00FC02CC" w:rsidP="00FC02CC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>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FC02CC" w:rsidRDefault="00FC02CC" w:rsidP="00FC02CC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C02CC" w:rsidRDefault="00FC02CC" w:rsidP="00FC02CC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C02CC" w:rsidRDefault="00FC02CC" w:rsidP="00FC02CC">
      <w:pPr>
        <w:pStyle w:val="Corpodetexto"/>
        <w:spacing w:after="0"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FC02CC" w:rsidRDefault="00FC02CC" w:rsidP="00FC02CC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FC02CC" w:rsidRDefault="00FC02CC" w:rsidP="00FC02CC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FC02CC" w:rsidRDefault="00FC02CC" w:rsidP="00FC02CC">
      <w:pPr>
        <w:pStyle w:val="Corpodetexto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85" w:rsidRDefault="00474185" w:rsidP="00202ACF">
      <w:r>
        <w:separator/>
      </w:r>
    </w:p>
  </w:endnote>
  <w:endnote w:type="continuationSeparator" w:id="0">
    <w:p w:rsidR="00474185" w:rsidRDefault="00474185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85" w:rsidRDefault="00474185" w:rsidP="00202ACF">
      <w:r>
        <w:separator/>
      </w:r>
    </w:p>
  </w:footnote>
  <w:footnote w:type="continuationSeparator" w:id="0">
    <w:p w:rsidR="00474185" w:rsidRDefault="00474185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202ACF"/>
    <w:rsid w:val="0022597D"/>
    <w:rsid w:val="00383F48"/>
    <w:rsid w:val="003C15D2"/>
    <w:rsid w:val="003F1066"/>
    <w:rsid w:val="003F10E6"/>
    <w:rsid w:val="003F59CB"/>
    <w:rsid w:val="00444EB0"/>
    <w:rsid w:val="00474185"/>
    <w:rsid w:val="004C02A0"/>
    <w:rsid w:val="0050399D"/>
    <w:rsid w:val="00684F63"/>
    <w:rsid w:val="006A4757"/>
    <w:rsid w:val="00732014"/>
    <w:rsid w:val="00773336"/>
    <w:rsid w:val="00965E7E"/>
    <w:rsid w:val="009B380D"/>
    <w:rsid w:val="00A87F04"/>
    <w:rsid w:val="00AE6EDD"/>
    <w:rsid w:val="00BC4CC3"/>
    <w:rsid w:val="00BD1F03"/>
    <w:rsid w:val="00BD58E9"/>
    <w:rsid w:val="00C32A1D"/>
    <w:rsid w:val="00D2039E"/>
    <w:rsid w:val="00D345E7"/>
    <w:rsid w:val="00EE6068"/>
    <w:rsid w:val="00F027CD"/>
    <w:rsid w:val="00FC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15</cp:revision>
  <dcterms:created xsi:type="dcterms:W3CDTF">2021-08-09T13:36:00Z</dcterms:created>
  <dcterms:modified xsi:type="dcterms:W3CDTF">2021-08-09T15:00:00Z</dcterms:modified>
</cp:coreProperties>
</file>