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2F" w:rsidRPr="008F742F" w:rsidRDefault="008F742F" w:rsidP="008F742F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8F742F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014/2020.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8F742F" w:rsidRPr="008F742F" w:rsidRDefault="008F742F" w:rsidP="008F742F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8F742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994/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8F74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“DISPÕE SOBRE ABERTURA DE CRÉDITO ESPECIAL ATRAVÉS DE REMANEJAMENTO NOS MOLDES DA LEI Nº 677 DE 28 DE MAIO DE 2014, (REGULAMENTA REMANEJAMENTO, TRANSPOSIÇÃO E TRANSFERÊNCIA) E DÁ OUTRAS PROVIDÊNCIAS”.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presente matéria, vimos que a mesma tem em si uma boa técnica de redação, pois atende o que dispõe a Lei complementar 95/98 e Regimento Interno.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proofErr w:type="gramStart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presente</w:t>
      </w:r>
      <w:proofErr w:type="gramEnd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tem como objetivo dar condições para que as Secretarias de Administração Finanças e Planejamento e Secretaria Municipal de Obras possam custear despesas com pagamento de precatórios e outros serviços terceiros pessoa jurídica.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As alterações orçamentárias são legais</w:t>
      </w:r>
      <w:proofErr w:type="gramStart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portanto</w:t>
      </w:r>
      <w:proofErr w:type="gramEnd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somos de parecer favorável.   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8F742F" w:rsidRPr="008F742F" w:rsidRDefault="008F742F" w:rsidP="008F742F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8F742F" w:rsidRPr="008F742F" w:rsidRDefault="008F742F" w:rsidP="008F742F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proofErr w:type="gramEnd"/>
    </w:p>
    <w:p w:rsid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bookmarkStart w:id="0" w:name="_GoBack"/>
      <w:bookmarkEnd w:id="0"/>
    </w:p>
    <w:p w:rsidR="001C1A08" w:rsidRDefault="001C1A08" w:rsidP="002E7235"/>
    <w:p w:rsidR="008F742F" w:rsidRPr="008F742F" w:rsidRDefault="008F742F" w:rsidP="008F742F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  <w:lastRenderedPageBreak/>
        <w:t>C</w:t>
      </w:r>
      <w:r w:rsidRPr="008F742F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OMISSÃO PERMANENTE DE JUSTIÇA E REDAÇÃO        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DO RELATOR Nº 014/2020.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  AO PROJETO </w:t>
      </w:r>
      <w:r w:rsidRPr="008F742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Nº 994/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2020, </w:t>
      </w:r>
      <w:r w:rsidRPr="008F74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pt-BR"/>
        </w:rPr>
        <w:t xml:space="preserve">“DISPÕE SOBRE ABERTURA DE CRÉDITO ESPECIAL ATRAVÉS DE REMANEJAMENTO NOS MOLDES DA LEI Nº 677 DE 28 DE MAIO DE 2014, (REGULAMENTA REMANEJAMENTO, TRANSPOSIÇÃO E TRANSFERÊNCIA) E DÁ OUTRAS PROVIDÊNCIAS”.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Em estudo </w:t>
      </w:r>
      <w:proofErr w:type="gramStart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presente matéria, vi</w:t>
      </w:r>
      <w:proofErr w:type="gramEnd"/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que a mesma tem em si uma boa técnica de redação, pois atende o que dispõe a Lei complementar 95/98 e Regimento Interno.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abertura de crédito por remanejamento é para que as secretarias possam custear despesas com pagamento de precatórios e outros serviços terceiros pessoa jurídica.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As alterações orçamentárias são legais, assim sou de parecer favorável.  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11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Março 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8F742F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8F742F" w:rsidRPr="008F742F" w:rsidRDefault="008F742F" w:rsidP="008F742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8F742F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JOSÉ BARBOSA GONÇALVES</w:t>
      </w:r>
    </w:p>
    <w:p w:rsidR="008F742F" w:rsidRPr="008F742F" w:rsidRDefault="008F742F" w:rsidP="008F742F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  <w:r w:rsidRPr="008F742F">
        <w:rPr>
          <w:rFonts w:ascii="Times New Roman" w:eastAsia="Times New Roman" w:hAnsi="Times New Roman" w:cs="Times New Roman"/>
          <w:iCs/>
          <w:spacing w:val="15"/>
          <w:kern w:val="1"/>
          <w:sz w:val="24"/>
          <w:szCs w:val="24"/>
          <w:lang w:val="x-none" w:eastAsia="pt-BR"/>
        </w:rPr>
        <w:t>RELATOR</w:t>
      </w:r>
    </w:p>
    <w:p w:rsidR="008F742F" w:rsidRDefault="008F742F" w:rsidP="002E7235"/>
    <w:sectPr w:rsidR="008F742F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FB" w:rsidRDefault="00F966FB" w:rsidP="002E7235">
      <w:pPr>
        <w:spacing w:after="0" w:line="240" w:lineRule="auto"/>
      </w:pPr>
      <w:r>
        <w:separator/>
      </w:r>
    </w:p>
  </w:endnote>
  <w:endnote w:type="continuationSeparator" w:id="0">
    <w:p w:rsidR="00F966FB" w:rsidRDefault="00F966FB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8F742F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2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FB" w:rsidRDefault="00F966FB" w:rsidP="002E7235">
      <w:pPr>
        <w:spacing w:after="0" w:line="240" w:lineRule="auto"/>
      </w:pPr>
      <w:r>
        <w:separator/>
      </w:r>
    </w:p>
  </w:footnote>
  <w:footnote w:type="continuationSeparator" w:id="0">
    <w:p w:rsidR="00F966FB" w:rsidRDefault="00F966FB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C1A08"/>
    <w:rsid w:val="002E7235"/>
    <w:rsid w:val="007D100A"/>
    <w:rsid w:val="008162EA"/>
    <w:rsid w:val="008F742F"/>
    <w:rsid w:val="00C52375"/>
    <w:rsid w:val="00D35178"/>
    <w:rsid w:val="00E36EB9"/>
    <w:rsid w:val="00ED2C6C"/>
    <w:rsid w:val="00F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A2FE-8D6F-4FCD-826D-4DDFFDB2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3</cp:revision>
  <dcterms:created xsi:type="dcterms:W3CDTF">2020-03-12T12:18:00Z</dcterms:created>
  <dcterms:modified xsi:type="dcterms:W3CDTF">2020-03-12T12:58:00Z</dcterms:modified>
</cp:coreProperties>
</file>