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A34E96" w:rsidRDefault="00A34E96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7A0FEC" w:rsidRPr="007A0FEC" w:rsidRDefault="007A0FEC" w:rsidP="007A0FEC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</w:pPr>
      <w:r w:rsidRPr="007A0FEC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COMISSÃO PERMANENTE DE JUSTIÇA E REDAÇÃO               </w:t>
      </w: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7A0FEC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VOTO DA COMISSÃO Nº 006/2020.</w:t>
      </w: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7A0FEC" w:rsidRPr="007A0FEC" w:rsidRDefault="007A0FEC" w:rsidP="007A0FEC">
      <w:pPr>
        <w:tabs>
          <w:tab w:val="left" w:pos="746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7A0FE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ab/>
      </w: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lang w:eastAsia="pt-BR"/>
        </w:rPr>
      </w:pPr>
      <w:r w:rsidRPr="007A0FE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7A0FE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984/2020</w:t>
      </w:r>
      <w:r w:rsidRPr="007A0FE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, </w:t>
      </w:r>
      <w:r w:rsidRPr="007A0FEC">
        <w:rPr>
          <w:rFonts w:ascii="Times New Roman" w:eastAsia="Times New Roman" w:hAnsi="Times New Roman" w:cs="Times New Roman"/>
          <w:b/>
          <w:kern w:val="1"/>
          <w:lang w:eastAsia="pt-BR"/>
        </w:rPr>
        <w:t>“DISPÕE SOBRE ABERTURA DE CRÉDITO ESPECIAL COM CRIAÇÃO DE PROGRAMA/AÇÃO, TRANSPORTE ESCOLAR COMPARTILHADO IR E VIR, E DÁ OUTRAS PROVIDÊNCIAS”</w:t>
      </w:r>
      <w:r w:rsidRPr="007A0FEC">
        <w:rPr>
          <w:rFonts w:ascii="Times New Roman" w:eastAsia="Times New Roman" w:hAnsi="Times New Roman" w:cs="Times New Roman"/>
          <w:kern w:val="1"/>
          <w:lang w:eastAsia="pt-BR"/>
        </w:rPr>
        <w:t xml:space="preserve">. </w:t>
      </w: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A0FE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análise a matéria acima mencionada, vimos que a mesma tem em si uma boa técnica de redação, pois atende o que dispõe a Lei complementar 95/98 e Regimento Interno.</w:t>
      </w: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A0FE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Quanto ao mérito visa dar condições para o recebimento dos recursos para manutenção do transporte escolar compartilhado, Município e Estado. </w:t>
      </w: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A0FE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As alterações orçamentárias estão dentro da legalidade, portanto somos de parecer favorável. </w:t>
      </w: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7A0FE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7A0FE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7A0FE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7A0FE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7A0FE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05 </w:t>
      </w:r>
      <w:r w:rsidRPr="007A0FE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7A0FE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Fevereiro </w:t>
      </w:r>
      <w:r w:rsidRPr="007A0FE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7A0FE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7A0FE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A0FE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JOSÉ BARBOSA GONÇALVES                      </w:t>
      </w: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A0FE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PRESIDENTE                                                                              RELATOR </w:t>
      </w: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</w:p>
    <w:p w:rsidR="007A0FEC" w:rsidRPr="007A0FEC" w:rsidRDefault="007A0FEC" w:rsidP="007A0FEC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Black" w:eastAsia="Times New Roman" w:hAnsi="Arial Black" w:cs="Times New Roman"/>
          <w:color w:val="FF0000"/>
          <w:kern w:val="1"/>
          <w:sz w:val="28"/>
          <w:szCs w:val="20"/>
          <w:lang w:eastAsia="pt-BR"/>
        </w:rPr>
      </w:pPr>
    </w:p>
    <w:p w:rsidR="007A0FEC" w:rsidRPr="007A0FEC" w:rsidRDefault="007A0FEC" w:rsidP="007A0FEC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A0FE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MARTINHO FREIRE DA SILVA </w:t>
      </w:r>
    </w:p>
    <w:p w:rsidR="007A0FEC" w:rsidRPr="007A0FEC" w:rsidRDefault="007A0FEC" w:rsidP="007A0FE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A0FE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MEMBRO</w:t>
      </w:r>
      <w:proofErr w:type="gramStart"/>
      <w:r w:rsidRPr="007A0FE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</w:t>
      </w:r>
    </w:p>
    <w:p w:rsidR="00124953" w:rsidRDefault="00124953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bookmarkStart w:id="0" w:name="_GoBack"/>
      <w:bookmarkEnd w:id="0"/>
      <w:proofErr w:type="gramEnd"/>
    </w:p>
    <w:sectPr w:rsidR="00124953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0C" w:rsidRDefault="005D230C" w:rsidP="002E7235">
      <w:pPr>
        <w:spacing w:after="0" w:line="240" w:lineRule="auto"/>
      </w:pPr>
      <w:r>
        <w:separator/>
      </w:r>
    </w:p>
  </w:endnote>
  <w:endnote w:type="continuationSeparator" w:id="0">
    <w:p w:rsidR="005D230C" w:rsidRDefault="005D230C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7A0FEC" w:rsidRPr="007A0FEC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0C" w:rsidRDefault="005D230C" w:rsidP="002E7235">
      <w:pPr>
        <w:spacing w:after="0" w:line="240" w:lineRule="auto"/>
      </w:pPr>
      <w:r>
        <w:separator/>
      </w:r>
    </w:p>
  </w:footnote>
  <w:footnote w:type="continuationSeparator" w:id="0">
    <w:p w:rsidR="005D230C" w:rsidRDefault="005D230C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67D0FFEA" wp14:editId="57F6A287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C5EBD0" wp14:editId="62F44B1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0F09B6"/>
    <w:rsid w:val="00121930"/>
    <w:rsid w:val="00124953"/>
    <w:rsid w:val="00125798"/>
    <w:rsid w:val="00164C41"/>
    <w:rsid w:val="00165392"/>
    <w:rsid w:val="001C1A08"/>
    <w:rsid w:val="002E7235"/>
    <w:rsid w:val="00424155"/>
    <w:rsid w:val="00582F46"/>
    <w:rsid w:val="005D230C"/>
    <w:rsid w:val="006E7447"/>
    <w:rsid w:val="007A0FEC"/>
    <w:rsid w:val="007D100A"/>
    <w:rsid w:val="007F4293"/>
    <w:rsid w:val="008162EA"/>
    <w:rsid w:val="008D3677"/>
    <w:rsid w:val="00A34E96"/>
    <w:rsid w:val="00A66CD3"/>
    <w:rsid w:val="00C42CE1"/>
    <w:rsid w:val="00C52375"/>
    <w:rsid w:val="00D106F4"/>
    <w:rsid w:val="00D35178"/>
    <w:rsid w:val="00DD3462"/>
    <w:rsid w:val="00F963B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9E75C-8C15-4092-860B-C12EFFFE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2020-03-11T15:55:00Z</dcterms:created>
  <dcterms:modified xsi:type="dcterms:W3CDTF">2020-03-11T15:55:00Z</dcterms:modified>
</cp:coreProperties>
</file>